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45E" w:rsidRPr="004370B1" w:rsidRDefault="0004045E" w:rsidP="000404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045E" w:rsidRPr="004370B1" w:rsidRDefault="0004045E" w:rsidP="000404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04045E" w:rsidRPr="004370B1" w:rsidRDefault="0004045E" w:rsidP="000404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4045E" w:rsidRPr="00191240" w:rsidRDefault="0004045E" w:rsidP="000404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04045E" w:rsidRPr="00191240" w:rsidRDefault="0004045E" w:rsidP="000404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4045E" w:rsidRPr="00191240" w:rsidRDefault="0004045E" w:rsidP="000404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04045E" w:rsidRPr="00191240" w:rsidRDefault="0004045E" w:rsidP="000404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04045E" w:rsidRPr="004370B1" w:rsidRDefault="0004045E" w:rsidP="0004045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04045E" w:rsidRPr="004370B1" w:rsidRDefault="0004045E" w:rsidP="0004045E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04045E" w:rsidRPr="00317A87" w:rsidRDefault="0004045E" w:rsidP="0004045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119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413745" w:rsidRDefault="007A1A93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413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</w:p>
    <w:p w:rsidR="00413745" w:rsidRDefault="007A1A93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413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спільну сумісну </w:t>
      </w:r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413745" w:rsidRDefault="0056018F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13745">
        <w:rPr>
          <w:rFonts w:ascii="Times New Roman" w:hAnsi="Times New Roman" w:cs="Times New Roman"/>
          <w:b/>
          <w:sz w:val="28"/>
          <w:szCs w:val="28"/>
          <w:lang w:val="uk-UA"/>
        </w:rPr>
        <w:t>Дольчук</w:t>
      </w:r>
      <w:proofErr w:type="spellEnd"/>
      <w:r w:rsidR="00413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О.Ю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413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="00413745">
        <w:rPr>
          <w:rFonts w:ascii="Times New Roman" w:hAnsi="Times New Roman" w:cs="Times New Roman"/>
          <w:b/>
          <w:sz w:val="28"/>
          <w:szCs w:val="28"/>
          <w:lang w:val="uk-UA"/>
        </w:rPr>
        <w:t>Латенку</w:t>
      </w:r>
      <w:proofErr w:type="spellEnd"/>
      <w:r w:rsidR="0041374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С.М.</w:t>
      </w:r>
      <w:r w:rsidR="007A1A93"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3745" w:rsidRPr="004B5918" w:rsidRDefault="007A1A93" w:rsidP="00BE2F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13745" w:rsidRPr="004B5918">
        <w:rPr>
          <w:rFonts w:ascii="Times New Roman" w:hAnsi="Times New Roman" w:cs="Times New Roman"/>
          <w:sz w:val="27"/>
          <w:szCs w:val="27"/>
          <w:lang w:val="uk-UA"/>
        </w:rPr>
        <w:t>Розглянувши технічну документацію із землеустрою щодо встановлення (відновлення) меж земельної ділянки в натурі (на місц</w:t>
      </w:r>
      <w:r w:rsidR="00447715">
        <w:rPr>
          <w:rFonts w:ascii="Times New Roman" w:hAnsi="Times New Roman" w:cs="Times New Roman"/>
          <w:sz w:val="27"/>
          <w:szCs w:val="27"/>
          <w:lang w:val="uk-UA"/>
        </w:rPr>
        <w:t xml:space="preserve">евості), керуючись пунктом 34 </w:t>
      </w:r>
      <w:r w:rsidR="00447715">
        <w:rPr>
          <w:rFonts w:ascii="Times New Roman" w:hAnsi="Times New Roman" w:cs="Times New Roman"/>
          <w:sz w:val="28"/>
          <w:szCs w:val="28"/>
          <w:lang w:val="uk-UA"/>
        </w:rPr>
        <w:t xml:space="preserve">частини </w:t>
      </w:r>
      <w:r w:rsidR="00413745" w:rsidRPr="004B5918">
        <w:rPr>
          <w:rFonts w:ascii="Times New Roman" w:hAnsi="Times New Roman" w:cs="Times New Roman"/>
          <w:sz w:val="27"/>
          <w:szCs w:val="27"/>
          <w:lang w:val="uk-UA"/>
        </w:rPr>
        <w:t>1 ст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>атті</w:t>
      </w:r>
      <w:r w:rsidR="00447715">
        <w:rPr>
          <w:rFonts w:ascii="Times New Roman" w:hAnsi="Times New Roman" w:cs="Times New Roman"/>
          <w:sz w:val="27"/>
          <w:szCs w:val="27"/>
          <w:lang w:val="uk-UA"/>
        </w:rPr>
        <w:t xml:space="preserve"> 26, </w:t>
      </w:r>
      <w:r w:rsidR="00447715">
        <w:rPr>
          <w:rFonts w:ascii="Times New Roman" w:hAnsi="Times New Roman" w:cs="Times New Roman"/>
          <w:sz w:val="28"/>
          <w:szCs w:val="28"/>
          <w:lang w:val="uk-UA"/>
        </w:rPr>
        <w:t xml:space="preserve">частини </w:t>
      </w:r>
      <w:r w:rsidR="00413745" w:rsidRPr="004B5918">
        <w:rPr>
          <w:rFonts w:ascii="Times New Roman" w:hAnsi="Times New Roman" w:cs="Times New Roman"/>
          <w:sz w:val="27"/>
          <w:szCs w:val="27"/>
          <w:lang w:val="uk-UA"/>
        </w:rPr>
        <w:t>1 ст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>атті</w:t>
      </w:r>
      <w:r w:rsidR="0041374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59 Закону України «Про місцеве самоврядування в Україні», ст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>аттями</w:t>
      </w:r>
      <w:r w:rsidR="0041374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12, 118, 121, 122, 125, 186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статтями</w:t>
      </w:r>
      <w:r w:rsidR="00413745"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8, 19, 20, 22, 25, 30 Закону України «Про землеустрій»,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413745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 xml:space="preserve"> сесія міської ради </w:t>
      </w:r>
      <w:r w:rsidR="00413745" w:rsidRPr="00BE2F95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413745" w:rsidRPr="004B5918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1.Затвердити технічну документацію із землеустрою щодо встановлення (відновлення)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Дольчук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Оксані Юріївні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Латенку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Сергію Миколайовичу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1000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га, що розташована Вінницька область Вінницький район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м. Погребище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>
        <w:rPr>
          <w:rFonts w:ascii="Times New Roman" w:hAnsi="Times New Roman" w:cs="Times New Roman"/>
          <w:sz w:val="27"/>
          <w:szCs w:val="27"/>
          <w:lang w:val="uk-UA"/>
        </w:rPr>
        <w:t>Садова 72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413745" w:rsidRPr="004B5918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1010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0:</w:t>
      </w:r>
      <w:r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321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4B5918">
        <w:rPr>
          <w:rFonts w:ascii="Times New Roman" w:hAnsi="Times New Roman" w:cs="Times New Roman"/>
          <w:sz w:val="27"/>
          <w:szCs w:val="27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1000</w:t>
      </w:r>
      <w:r w:rsidRPr="004B5918">
        <w:rPr>
          <w:rFonts w:ascii="Times New Roman" w:hAnsi="Times New Roman" w:cs="Times New Roman"/>
          <w:sz w:val="27"/>
          <w:szCs w:val="27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13745" w:rsidRPr="004B5918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Pr="004B5918">
        <w:rPr>
          <w:rFonts w:ascii="Times New Roman" w:hAnsi="Times New Roman" w:cs="Times New Roman"/>
          <w:sz w:val="27"/>
          <w:szCs w:val="27"/>
        </w:rPr>
        <w:t xml:space="preserve">2.Передати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в спільну сумісну власність</w:t>
      </w:r>
      <w:r w:rsidRPr="004B5918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земельну ділянку </w:t>
      </w:r>
      <w:r w:rsidRPr="004B5918">
        <w:rPr>
          <w:rFonts w:ascii="Times New Roman" w:hAnsi="Times New Roman" w:cs="Times New Roman"/>
          <w:sz w:val="27"/>
          <w:szCs w:val="27"/>
        </w:rPr>
        <w:t>гр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Дольчук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Оксані Юріївні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та </w:t>
      </w:r>
      <w:proofErr w:type="spellStart"/>
      <w:r>
        <w:rPr>
          <w:rFonts w:ascii="Times New Roman" w:hAnsi="Times New Roman" w:cs="Times New Roman"/>
          <w:sz w:val="27"/>
          <w:szCs w:val="27"/>
          <w:lang w:val="uk-UA"/>
        </w:rPr>
        <w:t>Латенку</w:t>
      </w:r>
      <w:proofErr w:type="spellEnd"/>
      <w:r>
        <w:rPr>
          <w:rFonts w:ascii="Times New Roman" w:hAnsi="Times New Roman" w:cs="Times New Roman"/>
          <w:sz w:val="27"/>
          <w:szCs w:val="27"/>
          <w:lang w:val="uk-UA"/>
        </w:rPr>
        <w:t xml:space="preserve"> Сергію Миколайовичу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загальною площею 0,</w:t>
      </w:r>
      <w:r>
        <w:rPr>
          <w:rFonts w:ascii="Times New Roman" w:hAnsi="Times New Roman" w:cs="Times New Roman"/>
          <w:sz w:val="27"/>
          <w:szCs w:val="27"/>
          <w:lang w:val="uk-UA"/>
        </w:rPr>
        <w:t>1000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га, що розташована Вінницька область Вінницький район </w:t>
      </w:r>
      <w:r>
        <w:rPr>
          <w:rFonts w:ascii="Times New Roman" w:hAnsi="Times New Roman" w:cs="Times New Roman"/>
          <w:sz w:val="27"/>
          <w:szCs w:val="27"/>
          <w:lang w:val="uk-UA"/>
        </w:rPr>
        <w:t xml:space="preserve">м. Погребище 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вул. </w:t>
      </w:r>
      <w:r>
        <w:rPr>
          <w:rFonts w:ascii="Times New Roman" w:hAnsi="Times New Roman" w:cs="Times New Roman"/>
          <w:sz w:val="27"/>
          <w:szCs w:val="27"/>
          <w:lang w:val="uk-UA"/>
        </w:rPr>
        <w:t>Садова 72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, в тому числі:</w:t>
      </w:r>
    </w:p>
    <w:p w:rsidR="00413745" w:rsidRPr="004B5918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>- земельна ділянка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кадастровий номер 05234</w:t>
      </w:r>
      <w:r>
        <w:rPr>
          <w:rFonts w:ascii="Times New Roman" w:hAnsi="Times New Roman" w:cs="Times New Roman"/>
          <w:sz w:val="27"/>
          <w:szCs w:val="27"/>
          <w:lang w:val="uk-UA"/>
        </w:rPr>
        <w:t>1010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0:</w:t>
      </w:r>
      <w:r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:0</w:t>
      </w:r>
      <w:r>
        <w:rPr>
          <w:rFonts w:ascii="Times New Roman" w:hAnsi="Times New Roman" w:cs="Times New Roman"/>
          <w:sz w:val="27"/>
          <w:szCs w:val="27"/>
          <w:lang w:val="uk-UA"/>
        </w:rPr>
        <w:t>321</w:t>
      </w:r>
      <w:r w:rsidR="00BE2F95">
        <w:rPr>
          <w:rFonts w:ascii="Times New Roman" w:hAnsi="Times New Roman" w:cs="Times New Roman"/>
          <w:sz w:val="27"/>
          <w:szCs w:val="27"/>
          <w:lang w:val="uk-UA"/>
        </w:rPr>
        <w:t>,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</w:t>
      </w:r>
      <w:r w:rsidRPr="00BE2F95">
        <w:rPr>
          <w:rFonts w:ascii="Times New Roman" w:hAnsi="Times New Roman" w:cs="Times New Roman"/>
          <w:sz w:val="27"/>
          <w:szCs w:val="27"/>
          <w:lang w:val="uk-UA"/>
        </w:rPr>
        <w:t>0,</w:t>
      </w:r>
      <w:r>
        <w:rPr>
          <w:rFonts w:ascii="Times New Roman" w:hAnsi="Times New Roman" w:cs="Times New Roman"/>
          <w:sz w:val="27"/>
          <w:szCs w:val="27"/>
          <w:lang w:val="uk-UA"/>
        </w:rPr>
        <w:t>1000</w:t>
      </w:r>
      <w:r w:rsidRPr="00BE2F95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413745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      3.Контроль за виконанням </w:t>
      </w:r>
      <w:r>
        <w:rPr>
          <w:rFonts w:ascii="Times New Roman" w:hAnsi="Times New Roman" w:cs="Times New Roman"/>
          <w:sz w:val="27"/>
          <w:szCs w:val="27"/>
          <w:lang w:val="uk-UA"/>
        </w:rPr>
        <w:t>цього</w:t>
      </w:r>
      <w:r w:rsidRPr="004B5918">
        <w:rPr>
          <w:rFonts w:ascii="Times New Roman" w:hAnsi="Times New Roman" w:cs="Times New Roman"/>
          <w:sz w:val="27"/>
          <w:szCs w:val="27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353AC">
        <w:rPr>
          <w:rFonts w:ascii="Times New Roman" w:hAnsi="Times New Roman" w:cs="Times New Roman"/>
          <w:sz w:val="27"/>
          <w:szCs w:val="27"/>
          <w:lang w:val="uk-UA"/>
        </w:rPr>
        <w:t>раціонального використання надр.</w:t>
      </w:r>
    </w:p>
    <w:p w:rsidR="00413745" w:rsidRPr="004B5918" w:rsidRDefault="00413745" w:rsidP="0041374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</w:p>
    <w:p w:rsidR="00AB43C5" w:rsidRDefault="00AB43C5" w:rsidP="00AB43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AB43C5" w:rsidSect="002353AC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D92" w:rsidRDefault="00CE4D92" w:rsidP="00CC5541">
      <w:pPr>
        <w:spacing w:after="0" w:line="240" w:lineRule="auto"/>
      </w:pPr>
      <w:r>
        <w:separator/>
      </w:r>
    </w:p>
  </w:endnote>
  <w:endnote w:type="continuationSeparator" w:id="0">
    <w:p w:rsidR="00CE4D92" w:rsidRDefault="00CE4D9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D92" w:rsidRDefault="00CE4D92" w:rsidP="00CC5541">
      <w:pPr>
        <w:spacing w:after="0" w:line="240" w:lineRule="auto"/>
      </w:pPr>
      <w:r>
        <w:separator/>
      </w:r>
    </w:p>
  </w:footnote>
  <w:footnote w:type="continuationSeparator" w:id="0">
    <w:p w:rsidR="00CE4D92" w:rsidRDefault="00CE4D9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45E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353AC"/>
    <w:rsid w:val="00246DCA"/>
    <w:rsid w:val="00247C26"/>
    <w:rsid w:val="002567C1"/>
    <w:rsid w:val="002602DE"/>
    <w:rsid w:val="00260F6A"/>
    <w:rsid w:val="00264928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04F0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072A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3745"/>
    <w:rsid w:val="00425DD7"/>
    <w:rsid w:val="00427D5B"/>
    <w:rsid w:val="00430A54"/>
    <w:rsid w:val="004321B1"/>
    <w:rsid w:val="004331AF"/>
    <w:rsid w:val="00443609"/>
    <w:rsid w:val="004442BD"/>
    <w:rsid w:val="00446558"/>
    <w:rsid w:val="00447715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926"/>
    <w:rsid w:val="00937B4A"/>
    <w:rsid w:val="00937C3B"/>
    <w:rsid w:val="009471F7"/>
    <w:rsid w:val="009520EA"/>
    <w:rsid w:val="00953401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43C5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2F9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4D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06EF2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219B0-E09E-4F2F-8E0A-7D15C21E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2025-02-14T11:32:00Z</dcterms:created>
  <dcterms:modified xsi:type="dcterms:W3CDTF">2025-02-25T12:13:00Z</dcterms:modified>
</cp:coreProperties>
</file>